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87FE" w14:textId="20194F16" w:rsidR="006A2E0B" w:rsidRDefault="006A2E0B" w:rsidP="00B403D1">
      <w:pPr>
        <w:ind w:left="-426" w:firstLine="1304"/>
      </w:pPr>
    </w:p>
    <w:p w14:paraId="7142336D" w14:textId="77777777" w:rsidR="006A2E0B" w:rsidRDefault="006A2E0B" w:rsidP="006A2E0B">
      <w:pPr>
        <w:ind w:firstLine="1304"/>
      </w:pPr>
    </w:p>
    <w:p w14:paraId="02532C5A" w14:textId="124E1000" w:rsidR="006A2E0B" w:rsidRPr="00B403D1" w:rsidRDefault="006A2E0B" w:rsidP="006A2E0B">
      <w:pPr>
        <w:ind w:firstLine="1304"/>
        <w:rPr>
          <w:sz w:val="28"/>
          <w:szCs w:val="28"/>
        </w:rPr>
      </w:pPr>
      <w:r w:rsidRPr="00B403D1">
        <w:rPr>
          <w:sz w:val="28"/>
          <w:szCs w:val="28"/>
        </w:rPr>
        <w:t>Sanktioner mot Ryssland och Belarus</w:t>
      </w:r>
    </w:p>
    <w:p w14:paraId="48371E1A" w14:textId="327D0150" w:rsidR="006A2E0B" w:rsidRDefault="006A2E0B" w:rsidP="006A2E0B">
      <w:pPr>
        <w:ind w:left="1304"/>
      </w:pPr>
      <w:r>
        <w:t xml:space="preserve">Till följd av Rysslands aggression mot Ukraina införs sanktioner. Dessa sanktioner innebär att vissa listade personer och </w:t>
      </w:r>
      <w:r w:rsidRPr="00971A71">
        <w:t>organisationer får frys</w:t>
      </w:r>
      <w:r w:rsidR="00B403D1" w:rsidRPr="00971A71">
        <w:t>t</w:t>
      </w:r>
      <w:r w:rsidRPr="00971A71">
        <w:t>a tillgångar och att betalningar till dessa inte får göras. Sanktionerna innebär även att varor förbjuds att importera</w:t>
      </w:r>
      <w:r w:rsidR="00B403D1" w:rsidRPr="00971A71">
        <w:t>s</w:t>
      </w:r>
      <w:r w:rsidRPr="00971A71">
        <w:t>, köpa</w:t>
      </w:r>
      <w:r w:rsidR="00B403D1" w:rsidRPr="00971A71">
        <w:t>s</w:t>
      </w:r>
      <w:r w:rsidRPr="00971A71">
        <w:t xml:space="preserve"> samt transportera</w:t>
      </w:r>
      <w:r w:rsidR="00B403D1" w:rsidRPr="00971A71">
        <w:t>s</w:t>
      </w:r>
      <w:r w:rsidRPr="00971A71">
        <w:t>. Sanktionerna innebär även att förbud att upphandla med aktörer som träffas av sanktionerna.</w:t>
      </w:r>
      <w:r>
        <w:br/>
        <w:t>Från den 9 april 2022 förbjuds tilldelning av offentliga avtal över tröskelvärdena med Ryssland och Belarus. Från den 11 oktober 2022 förbjuds även fullgörande av avtal över tröskelvärdena med Ryssland och Belarus.</w:t>
      </w:r>
    </w:p>
    <w:p w14:paraId="058AA91C" w14:textId="1F67A148" w:rsidR="006A2E0B" w:rsidRDefault="006A2E0B" w:rsidP="006A2E0B">
      <w:pPr>
        <w:ind w:left="1304"/>
      </w:pPr>
      <w:r>
        <w:t>Efter EU</w:t>
      </w:r>
      <w:r w:rsidRPr="00971A71">
        <w:t>:s beslut</w:t>
      </w:r>
      <w:r>
        <w:t xml:space="preserve"> om sanktioner mot Ryssland blir upphandlande myndigheter förbjudna att tilldela, eller fullgöra offentliga avtal med:</w:t>
      </w:r>
    </w:p>
    <w:p w14:paraId="66B0861D" w14:textId="6D48E666" w:rsidR="006A2E0B" w:rsidRDefault="006A2E0B" w:rsidP="006A2E0B">
      <w:pPr>
        <w:pStyle w:val="Liststycke"/>
        <w:numPr>
          <w:ilvl w:val="0"/>
          <w:numId w:val="1"/>
        </w:numPr>
      </w:pPr>
      <w:r>
        <w:t>ryska medborgare, eller andra fysiska eller juridiska personer, enheter eller organ i Ryssland.</w:t>
      </w:r>
    </w:p>
    <w:p w14:paraId="60F0B679" w14:textId="0AB248F3" w:rsidR="006A2E0B" w:rsidRDefault="006A2E0B" w:rsidP="00A95854">
      <w:pPr>
        <w:pStyle w:val="Liststycke"/>
        <w:numPr>
          <w:ilvl w:val="0"/>
          <w:numId w:val="1"/>
        </w:numPr>
      </w:pPr>
      <w:r>
        <w:t>juridiska personer, enheter eller organ som ägs till minst femtio (50) procent av en enhet i första punkten.</w:t>
      </w:r>
      <w:r>
        <w:tab/>
      </w:r>
    </w:p>
    <w:p w14:paraId="0D95171A" w14:textId="52A1750F" w:rsidR="006A2E0B" w:rsidRDefault="006A2E0B" w:rsidP="006A2E0B">
      <w:pPr>
        <w:pStyle w:val="Liststycke"/>
        <w:numPr>
          <w:ilvl w:val="0"/>
          <w:numId w:val="1"/>
        </w:numPr>
      </w:pPr>
      <w:r>
        <w:t>fysisk</w:t>
      </w:r>
      <w:r w:rsidR="00B403D1">
        <w:t>a</w:t>
      </w:r>
      <w:r>
        <w:t>, eller juridiska personer, enheter eller organ, som agerar för eller på uppdrag av någon i punkt 1 eller 2.</w:t>
      </w:r>
    </w:p>
    <w:p w14:paraId="72A6D548" w14:textId="77777777" w:rsidR="006A2E0B" w:rsidRDefault="006A2E0B" w:rsidP="006A2E0B">
      <w:pPr>
        <w:ind w:left="1304"/>
      </w:pPr>
      <w:r>
        <w:t>Även om åberopad underleverantör används för att utföra ett avtal och den underleverantören svarar för tio (10) procent av avtalets värde gäller sanktionerna.</w:t>
      </w:r>
    </w:p>
    <w:p w14:paraId="60954231" w14:textId="0BFB9005" w:rsidR="006A2E0B" w:rsidRDefault="006A2E0B" w:rsidP="006A2E0B">
      <w:pPr>
        <w:ind w:left="1304"/>
      </w:pPr>
      <w:r>
        <w:br/>
      </w:r>
      <w:r w:rsidRPr="006A2E0B">
        <w:rPr>
          <w:b/>
          <w:bCs/>
        </w:rPr>
        <w:t>Upphandlingskontoret kommer med sanktionerna som grund att förkasta alla inkomna anbud på denna upphandling från leverantörer som omfattas av sanktionerna.</w:t>
      </w:r>
    </w:p>
    <w:p w14:paraId="59194291" w14:textId="77777777" w:rsidR="006A2E0B" w:rsidRDefault="006A2E0B" w:rsidP="006A2E0B">
      <w:pPr>
        <w:ind w:left="1304"/>
      </w:pPr>
      <w:r>
        <w:t>För att säkerställa att leverantörer inte riskerar att vara mål för sanktionerna kräver Upphandlingskontoret att leverantören intygar om:</w:t>
      </w:r>
    </w:p>
    <w:p w14:paraId="2D6F84F2" w14:textId="5023C789" w:rsidR="006A2E0B" w:rsidRDefault="006A2E0B" w:rsidP="00B61B86">
      <w:pPr>
        <w:pStyle w:val="Liststycke"/>
        <w:numPr>
          <w:ilvl w:val="0"/>
          <w:numId w:val="2"/>
        </w:numPr>
      </w:pPr>
      <w:r>
        <w:t>att leverantören eller avtalsförhållandet varken direkt eller indirekt omfattas av sanktionerna.</w:t>
      </w:r>
      <w:r>
        <w:tab/>
      </w:r>
    </w:p>
    <w:p w14:paraId="42CDB0BC" w14:textId="5EAA1BDB" w:rsidR="006A2E0B" w:rsidRDefault="006A2E0B" w:rsidP="007443E8">
      <w:pPr>
        <w:pStyle w:val="Liststycke"/>
        <w:numPr>
          <w:ilvl w:val="0"/>
          <w:numId w:val="2"/>
        </w:numPr>
      </w:pPr>
      <w:r>
        <w:t>att ni som leverantören inte kommer att använda er av underleverantörer med mera som omfattas av sanktionerna, eller åberopa kapaciteten hos sådana aktörer i upphandlingen</w:t>
      </w:r>
      <w:r w:rsidR="00B403D1">
        <w:t>.</w:t>
      </w:r>
      <w:r>
        <w:tab/>
      </w:r>
    </w:p>
    <w:p w14:paraId="2DE4F30B" w14:textId="6982E92A" w:rsidR="006A2E0B" w:rsidRDefault="006A2E0B" w:rsidP="008E01E0">
      <w:pPr>
        <w:pStyle w:val="Liststycke"/>
        <w:numPr>
          <w:ilvl w:val="0"/>
          <w:numId w:val="2"/>
        </w:numPr>
      </w:pPr>
      <w:r>
        <w:t>att leverantören kommer att medverka till att både Upphandlingskontoret och beställare blir informerade om nya omständigheter som kan tänkas vara av betydelse i förhållande till sanktionerna.</w:t>
      </w:r>
      <w:r>
        <w:tab/>
      </w:r>
    </w:p>
    <w:p w14:paraId="72A01AFB" w14:textId="5D4A93CF" w:rsidR="006A2E0B" w:rsidRDefault="006A2E0B" w:rsidP="00D55774">
      <w:pPr>
        <w:pStyle w:val="Liststycke"/>
        <w:numPr>
          <w:ilvl w:val="0"/>
          <w:numId w:val="2"/>
        </w:numPr>
      </w:pPr>
      <w:r>
        <w:t>att ni som leverantör inom ramen för avtalsförhållandet inte kommer att medverka till köp, import eller transport av sådana produkter och tjänster som omfattas av EU:s importrestriktioner.</w:t>
      </w:r>
      <w:r>
        <w:tab/>
      </w:r>
    </w:p>
    <w:p w14:paraId="03380CFE" w14:textId="77777777" w:rsidR="006A2E0B" w:rsidRDefault="006A2E0B" w:rsidP="006A2E0B">
      <w:pPr>
        <w:pStyle w:val="Liststycke"/>
        <w:numPr>
          <w:ilvl w:val="0"/>
          <w:numId w:val="2"/>
        </w:numPr>
      </w:pPr>
      <w:r>
        <w:t>att ni som leverantör kommer att samarbeta fullt ut i alla frågor som berör sanktionerna.</w:t>
      </w:r>
    </w:p>
    <w:p w14:paraId="18571EDA" w14:textId="77777777" w:rsidR="006A2E0B" w:rsidRDefault="006A2E0B" w:rsidP="006A2E0B"/>
    <w:p w14:paraId="61475BF9" w14:textId="77777777" w:rsidR="006A2E0B" w:rsidRDefault="006A2E0B" w:rsidP="006A2E0B"/>
    <w:p w14:paraId="044D7C27" w14:textId="77777777" w:rsidR="006A2E0B" w:rsidRDefault="006A2E0B" w:rsidP="006A2E0B">
      <w:pPr>
        <w:ind w:left="1304"/>
      </w:pPr>
    </w:p>
    <w:p w14:paraId="09A05AF1" w14:textId="3EC0C4DF" w:rsidR="006A2E0B" w:rsidRDefault="006A2E0B" w:rsidP="006A2E0B">
      <w:pPr>
        <w:ind w:left="1304"/>
      </w:pPr>
      <w:r>
        <w:t>Om förändringar sker under avtalstiden förbinder sig även leverantören att omedelbart och utan dröjsmål meddela Upphandlingskontoret och beställare om att:</w:t>
      </w:r>
    </w:p>
    <w:p w14:paraId="29C8295C" w14:textId="2274A1D2" w:rsidR="006A2E0B" w:rsidRDefault="006A2E0B" w:rsidP="00EE65D5">
      <w:pPr>
        <w:pStyle w:val="Liststycke"/>
        <w:numPr>
          <w:ilvl w:val="0"/>
          <w:numId w:val="3"/>
        </w:numPr>
      </w:pPr>
      <w:r>
        <w:t>leverantörens rättsliga status, ägarförhållande eller representation förändras på ett sådant sätt att leverantören kan komma att omfattas av sanktionerna.</w:t>
      </w:r>
    </w:p>
    <w:p w14:paraId="09F470BF" w14:textId="2276BB0E" w:rsidR="006A2E0B" w:rsidRDefault="006A2E0B" w:rsidP="00992701">
      <w:pPr>
        <w:pStyle w:val="Liststycke"/>
        <w:numPr>
          <w:ilvl w:val="0"/>
          <w:numId w:val="3"/>
        </w:numPr>
      </w:pPr>
      <w:r>
        <w:t>Leverantören misstänker att en underleverantör, eller åberopat företag omfattas av sanktionerna.</w:t>
      </w:r>
    </w:p>
    <w:p w14:paraId="64D87269" w14:textId="77777777" w:rsidR="00B403D1" w:rsidRDefault="00B403D1" w:rsidP="006A2E0B">
      <w:pPr>
        <w:ind w:left="1304"/>
        <w:rPr>
          <w:i/>
          <w:iCs/>
        </w:rPr>
      </w:pPr>
    </w:p>
    <w:p w14:paraId="299CB8FD" w14:textId="62AEBEBE" w:rsidR="0016025F" w:rsidRDefault="006A2E0B" w:rsidP="006A2E0B">
      <w:pPr>
        <w:ind w:left="1304"/>
        <w:rPr>
          <w:i/>
          <w:iCs/>
        </w:rPr>
      </w:pPr>
      <w:r w:rsidRPr="006A2E0B">
        <w:rPr>
          <w:i/>
          <w:iCs/>
        </w:rPr>
        <w:t>Härmed intygas att vi följer samtliga krav som ställs på oss till följd av sanktionerna. Vi kommer att arbeta proaktivt med att kraven efterlevs och vara öppna och transparenta i alla avseenden mot Upphandlingskontoret och samtliga upphandlande myndigheter.</w:t>
      </w:r>
    </w:p>
    <w:p w14:paraId="628A6183" w14:textId="71CBC16B" w:rsidR="006A2E0B" w:rsidRDefault="006A2E0B" w:rsidP="006A2E0B">
      <w:pPr>
        <w:ind w:left="1304"/>
        <w:rPr>
          <w:i/>
          <w:iCs/>
        </w:rPr>
      </w:pPr>
    </w:p>
    <w:p w14:paraId="30C8161D" w14:textId="69DCAA72" w:rsidR="006A2E0B" w:rsidRPr="006A2E0B" w:rsidRDefault="006A2E0B" w:rsidP="006A2E0B">
      <w:pPr>
        <w:ind w:left="1304"/>
      </w:pPr>
      <w:r w:rsidRPr="006A2E0B">
        <w:t>Leverantör</w:t>
      </w:r>
      <w:r>
        <w:t xml:space="preserve"> </w:t>
      </w:r>
      <w:r>
        <w:tab/>
      </w:r>
      <w:r>
        <w:tab/>
      </w:r>
      <w:r>
        <w:tab/>
      </w:r>
      <w:r>
        <w:tab/>
        <w:t xml:space="preserve">Datum </w:t>
      </w:r>
    </w:p>
    <w:p w14:paraId="6AEA5B85" w14:textId="2158584A" w:rsidR="006A2E0B" w:rsidRDefault="006A2E0B" w:rsidP="006A2E0B">
      <w:pPr>
        <w:ind w:left="1304"/>
      </w:pPr>
      <w:r>
        <w:tab/>
      </w:r>
      <w:r>
        <w:tab/>
      </w:r>
      <w:r>
        <w:tab/>
      </w:r>
      <w:r>
        <w:tab/>
        <w:t>2022-X</w:t>
      </w:r>
      <w:r w:rsidR="00475FFF">
        <w:t>X</w:t>
      </w:r>
      <w:r>
        <w:t>-XX</w:t>
      </w:r>
    </w:p>
    <w:p w14:paraId="1DDA2522" w14:textId="77777777" w:rsidR="006A2E0B" w:rsidRDefault="006A2E0B" w:rsidP="006A2E0B">
      <w:pPr>
        <w:ind w:left="1304"/>
      </w:pPr>
    </w:p>
    <w:p w14:paraId="6EBB6B4D" w14:textId="69A5EF4C" w:rsidR="006A2E0B" w:rsidRPr="006A2E0B" w:rsidRDefault="006A2E0B" w:rsidP="006A2E0B">
      <w:pPr>
        <w:ind w:left="1304"/>
      </w:pPr>
      <w:r>
        <w:t>_____________________________</w:t>
      </w:r>
    </w:p>
    <w:p w14:paraId="32B32A7C" w14:textId="6F93E204" w:rsidR="006A2E0B" w:rsidRPr="006A2E0B" w:rsidRDefault="006A2E0B" w:rsidP="006A2E0B">
      <w:pPr>
        <w:ind w:left="1304"/>
      </w:pPr>
      <w:r w:rsidRPr="006A2E0B">
        <w:t>Namnförtydligande</w:t>
      </w:r>
    </w:p>
    <w:sectPr w:rsidR="006A2E0B" w:rsidRPr="006A2E0B" w:rsidSect="00B403D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709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241D" w14:textId="77777777" w:rsidR="007F3AED" w:rsidRDefault="007F3AED" w:rsidP="00B403D1">
      <w:pPr>
        <w:spacing w:after="0" w:line="240" w:lineRule="auto"/>
      </w:pPr>
      <w:r>
        <w:separator/>
      </w:r>
    </w:p>
  </w:endnote>
  <w:endnote w:type="continuationSeparator" w:id="0">
    <w:p w14:paraId="36BDB94F" w14:textId="77777777" w:rsidR="007F3AED" w:rsidRDefault="007F3AED" w:rsidP="00B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E16BCF5" w14:paraId="49CBB314" w14:textId="77777777" w:rsidTr="6E16BCF5">
      <w:tc>
        <w:tcPr>
          <w:tcW w:w="3260" w:type="dxa"/>
        </w:tcPr>
        <w:p w14:paraId="438EA16E" w14:textId="6537E8DF" w:rsidR="6E16BCF5" w:rsidRDefault="6E16BCF5" w:rsidP="6E16BCF5">
          <w:pPr>
            <w:pStyle w:val="Sidhuvud"/>
            <w:ind w:left="-115"/>
          </w:pPr>
        </w:p>
      </w:tc>
      <w:tc>
        <w:tcPr>
          <w:tcW w:w="3260" w:type="dxa"/>
        </w:tcPr>
        <w:p w14:paraId="15E30DDC" w14:textId="6549BADB" w:rsidR="6E16BCF5" w:rsidRDefault="6E16BCF5" w:rsidP="6E16BCF5">
          <w:pPr>
            <w:pStyle w:val="Sidhuvud"/>
            <w:jc w:val="center"/>
          </w:pPr>
        </w:p>
      </w:tc>
      <w:tc>
        <w:tcPr>
          <w:tcW w:w="3260" w:type="dxa"/>
        </w:tcPr>
        <w:p w14:paraId="34E3F909" w14:textId="3682F57E" w:rsidR="6E16BCF5" w:rsidRDefault="6E16BCF5" w:rsidP="6E16BCF5">
          <w:pPr>
            <w:pStyle w:val="Sidhuvud"/>
            <w:ind w:right="-115"/>
            <w:jc w:val="right"/>
          </w:pPr>
        </w:p>
      </w:tc>
    </w:tr>
  </w:tbl>
  <w:p w14:paraId="28C93B87" w14:textId="553CFD42" w:rsidR="6E16BCF5" w:rsidRDefault="6E16BCF5" w:rsidP="6E16BC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E16BCF5" w14:paraId="054E6EED" w14:textId="77777777" w:rsidTr="6E16BCF5">
      <w:tc>
        <w:tcPr>
          <w:tcW w:w="3260" w:type="dxa"/>
        </w:tcPr>
        <w:p w14:paraId="42C051C3" w14:textId="76F02C63" w:rsidR="6E16BCF5" w:rsidRDefault="6E16BCF5" w:rsidP="6E16BCF5">
          <w:pPr>
            <w:pStyle w:val="Sidhuvud"/>
            <w:ind w:left="-115"/>
          </w:pPr>
        </w:p>
      </w:tc>
      <w:tc>
        <w:tcPr>
          <w:tcW w:w="3260" w:type="dxa"/>
        </w:tcPr>
        <w:p w14:paraId="20AAAE54" w14:textId="598B3A0D" w:rsidR="6E16BCF5" w:rsidRDefault="6E16BCF5" w:rsidP="6E16BCF5">
          <w:pPr>
            <w:pStyle w:val="Sidhuvud"/>
            <w:jc w:val="center"/>
          </w:pPr>
        </w:p>
      </w:tc>
      <w:tc>
        <w:tcPr>
          <w:tcW w:w="3260" w:type="dxa"/>
        </w:tcPr>
        <w:p w14:paraId="4F221403" w14:textId="033A25B7" w:rsidR="6E16BCF5" w:rsidRDefault="6E16BCF5" w:rsidP="6E16BCF5">
          <w:pPr>
            <w:pStyle w:val="Sidhuvud"/>
            <w:ind w:right="-115"/>
            <w:jc w:val="right"/>
          </w:pPr>
        </w:p>
      </w:tc>
    </w:tr>
  </w:tbl>
  <w:p w14:paraId="4645068D" w14:textId="5561AC21" w:rsidR="6E16BCF5" w:rsidRDefault="6E16BCF5" w:rsidP="6E16BC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F237" w14:textId="77777777" w:rsidR="007F3AED" w:rsidRDefault="007F3AED" w:rsidP="00B403D1">
      <w:pPr>
        <w:spacing w:after="0" w:line="240" w:lineRule="auto"/>
      </w:pPr>
      <w:r>
        <w:separator/>
      </w:r>
    </w:p>
  </w:footnote>
  <w:footnote w:type="continuationSeparator" w:id="0">
    <w:p w14:paraId="067F1D23" w14:textId="77777777" w:rsidR="007F3AED" w:rsidRDefault="007F3AED" w:rsidP="00B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E16BCF5" w14:paraId="2A756C95" w14:textId="77777777" w:rsidTr="6E16BCF5">
      <w:tc>
        <w:tcPr>
          <w:tcW w:w="3260" w:type="dxa"/>
        </w:tcPr>
        <w:p w14:paraId="3A5C276C" w14:textId="39559653" w:rsidR="6E16BCF5" w:rsidRDefault="6E16BCF5" w:rsidP="6E16BCF5">
          <w:pPr>
            <w:pStyle w:val="Sidhuvud"/>
            <w:ind w:left="-115"/>
          </w:pPr>
        </w:p>
      </w:tc>
      <w:tc>
        <w:tcPr>
          <w:tcW w:w="3260" w:type="dxa"/>
        </w:tcPr>
        <w:p w14:paraId="60C3AD35" w14:textId="71C7F9A4" w:rsidR="6E16BCF5" w:rsidRDefault="6E16BCF5" w:rsidP="6E16BCF5">
          <w:pPr>
            <w:pStyle w:val="Sidhuvud"/>
            <w:jc w:val="center"/>
          </w:pPr>
        </w:p>
      </w:tc>
      <w:tc>
        <w:tcPr>
          <w:tcW w:w="3260" w:type="dxa"/>
        </w:tcPr>
        <w:p w14:paraId="6F56B1CF" w14:textId="15B7FC08" w:rsidR="6E16BCF5" w:rsidRDefault="6E16BCF5" w:rsidP="6E16BCF5">
          <w:pPr>
            <w:pStyle w:val="Sidhuvud"/>
            <w:ind w:right="-115"/>
            <w:jc w:val="right"/>
          </w:pPr>
        </w:p>
      </w:tc>
    </w:tr>
  </w:tbl>
  <w:p w14:paraId="730420A6" w14:textId="7E8E6370" w:rsidR="6E16BCF5" w:rsidRDefault="6E16BCF5" w:rsidP="6E16BC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1E04" w14:textId="4E6B7D74" w:rsidR="00B403D1" w:rsidRDefault="00515541">
    <w:pPr>
      <w:pStyle w:val="Sidhuvud"/>
    </w:pPr>
    <w:r>
      <w:rPr>
        <w:noProof/>
      </w:rPr>
      <w:drawing>
        <wp:inline distT="0" distB="0" distL="0" distR="0" wp14:anchorId="6CC3E26F" wp14:editId="7E2EF98D">
          <wp:extent cx="1455975" cy="746150"/>
          <wp:effectExtent l="0" t="0" r="0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717" cy="75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897"/>
    <w:multiLevelType w:val="hybridMultilevel"/>
    <w:tmpl w:val="222AF3A4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356D51CC"/>
    <w:multiLevelType w:val="hybridMultilevel"/>
    <w:tmpl w:val="E948049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49A156E6"/>
    <w:multiLevelType w:val="hybridMultilevel"/>
    <w:tmpl w:val="DEDEA806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0B"/>
    <w:rsid w:val="0016025F"/>
    <w:rsid w:val="003A6FA3"/>
    <w:rsid w:val="00475FFF"/>
    <w:rsid w:val="00515541"/>
    <w:rsid w:val="006A2E0B"/>
    <w:rsid w:val="007F3AED"/>
    <w:rsid w:val="00971A71"/>
    <w:rsid w:val="009C4E92"/>
    <w:rsid w:val="00B403D1"/>
    <w:rsid w:val="00E30EF1"/>
    <w:rsid w:val="00E659D8"/>
    <w:rsid w:val="00F27ED9"/>
    <w:rsid w:val="00F6041B"/>
    <w:rsid w:val="6E16B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75E9B"/>
  <w15:chartTrackingRefBased/>
  <w15:docId w15:val="{DD4EB91B-FEB4-4C66-9B19-E2EDA4BE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2E0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40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03D1"/>
  </w:style>
  <w:style w:type="paragraph" w:styleId="Sidfot">
    <w:name w:val="footer"/>
    <w:basedOn w:val="Normal"/>
    <w:link w:val="SidfotChar"/>
    <w:uiPriority w:val="99"/>
    <w:unhideWhenUsed/>
    <w:rsid w:val="00B40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03D1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60170561526498BD7366E39AC0060" ma:contentTypeVersion="13" ma:contentTypeDescription="Skapa ett nytt dokument." ma:contentTypeScope="" ma:versionID="68d60022d4cfb8ab02581e65bc930fb1">
  <xsd:schema xmlns:xsd="http://www.w3.org/2001/XMLSchema" xmlns:xs="http://www.w3.org/2001/XMLSchema" xmlns:p="http://schemas.microsoft.com/office/2006/metadata/properties" xmlns:ns2="0ead4c8a-c125-4b8a-81b4-7216c9ffd9c2" xmlns:ns3="1aa56e7e-644a-40d8-9ccb-b3e1fb13e229" targetNamespace="http://schemas.microsoft.com/office/2006/metadata/properties" ma:root="true" ma:fieldsID="2b68556d78c3bd00573fd073e632a893" ns2:_="" ns3:_="">
    <xsd:import namespace="0ead4c8a-c125-4b8a-81b4-7216c9ffd9c2"/>
    <xsd:import namespace="1aa56e7e-644a-40d8-9ccb-b3e1fb13e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d4c8a-c125-4b8a-81b4-7216c9ffd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56e7e-644a-40d8-9ccb-b3e1fb13e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07DA8-CD62-4936-BE9B-77BBF6FDB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d4c8a-c125-4b8a-81b4-7216c9ffd9c2"/>
    <ds:schemaRef ds:uri="1aa56e7e-644a-40d8-9ccb-b3e1fb13e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8532E-03E2-4699-887C-4AF9FE2F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51889A-EE0F-497F-B56A-18AE071D5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Olofsson</dc:creator>
  <cp:keywords/>
  <dc:description/>
  <cp:lastModifiedBy>Isabella Sternemar</cp:lastModifiedBy>
  <cp:revision>5</cp:revision>
  <dcterms:created xsi:type="dcterms:W3CDTF">2022-05-25T06:46:00Z</dcterms:created>
  <dcterms:modified xsi:type="dcterms:W3CDTF">2022-05-25T07:56:00Z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0x010100FA060170561526498BD7366E39AC0060</vt:lpwstr>
  </property>
</Properties>
</file>